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8C7" w:rsidRPr="00635DBA" w:rsidRDefault="004328C7" w:rsidP="004328C7">
      <w:pPr>
        <w:ind w:leftChars="0" w:left="0" w:firstLineChars="0" w:firstLine="0"/>
        <w:jc w:val="center"/>
        <w:rPr>
          <w:b/>
          <w:sz w:val="36"/>
          <w:szCs w:val="36"/>
        </w:rPr>
      </w:pPr>
      <w:r w:rsidRPr="00635DBA">
        <w:rPr>
          <w:rFonts w:hint="eastAsia"/>
          <w:b/>
          <w:sz w:val="36"/>
          <w:szCs w:val="36"/>
        </w:rPr>
        <w:t>液晶温湿度传感器</w:t>
      </w:r>
    </w:p>
    <w:p w:rsidR="004328C7" w:rsidRDefault="004328C7" w:rsidP="004328C7">
      <w:pPr>
        <w:ind w:leftChars="0" w:left="0" w:firstLineChars="0" w:firstLine="0"/>
      </w:pPr>
    </w:p>
    <w:p w:rsidR="004328C7" w:rsidRPr="00367B84" w:rsidRDefault="004328C7" w:rsidP="004328C7">
      <w:pPr>
        <w:autoSpaceDE w:val="0"/>
        <w:autoSpaceDN w:val="0"/>
        <w:adjustRightInd w:val="0"/>
        <w:ind w:leftChars="0" w:left="0" w:firstLineChars="0" w:firstLine="0"/>
        <w:jc w:val="left"/>
        <w:rPr>
          <w:rFonts w:asciiTheme="minorEastAsia" w:hAnsiTheme="minorEastAsia" w:cs="MicrosoftYaHei-Bold"/>
          <w:b/>
          <w:bCs/>
          <w:kern w:val="0"/>
          <w:sz w:val="24"/>
          <w:szCs w:val="24"/>
        </w:rPr>
      </w:pPr>
      <w:r w:rsidRPr="00367B84">
        <w:rPr>
          <w:rFonts w:asciiTheme="minorEastAsia" w:hAnsiTheme="minorEastAsia" w:cs="MicrosoftYaHei-Bold" w:hint="eastAsia"/>
          <w:b/>
          <w:bCs/>
          <w:kern w:val="0"/>
          <w:sz w:val="24"/>
          <w:szCs w:val="24"/>
        </w:rPr>
        <w:t>产品概述</w:t>
      </w:r>
    </w:p>
    <w:p w:rsidR="004328C7"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sidRPr="00367B84">
        <w:rPr>
          <w:rFonts w:asciiTheme="minorEastAsia" w:hAnsiTheme="minorEastAsia" w:cs="MicrosoftYaHei"/>
          <w:kern w:val="0"/>
          <w:sz w:val="24"/>
          <w:szCs w:val="24"/>
        </w:rPr>
        <w:t>U-380</w:t>
      </w:r>
      <w:r>
        <w:rPr>
          <w:rFonts w:asciiTheme="minorEastAsia" w:hAnsiTheme="minorEastAsia" w:cs="MicrosoftYaHei" w:hint="eastAsia"/>
          <w:kern w:val="0"/>
          <w:sz w:val="24"/>
          <w:szCs w:val="24"/>
        </w:rPr>
        <w:t>2</w:t>
      </w:r>
      <w:r w:rsidRPr="00367B84">
        <w:rPr>
          <w:rFonts w:asciiTheme="minorEastAsia" w:hAnsiTheme="minorEastAsia" w:cs="MicrosoftYaHei" w:hint="eastAsia"/>
          <w:kern w:val="0"/>
          <w:sz w:val="24"/>
          <w:szCs w:val="24"/>
        </w:rPr>
        <w:t>壁挂式网络型</w:t>
      </w:r>
      <w:r>
        <w:rPr>
          <w:rFonts w:asciiTheme="minorEastAsia" w:hAnsiTheme="minorEastAsia" w:cs="MicrosoftYaHei" w:hint="eastAsia"/>
          <w:kern w:val="0"/>
          <w:sz w:val="24"/>
          <w:szCs w:val="24"/>
        </w:rPr>
        <w:t>LCD显示</w:t>
      </w:r>
      <w:r w:rsidRPr="00367B84">
        <w:rPr>
          <w:rFonts w:asciiTheme="minorEastAsia" w:hAnsiTheme="minorEastAsia" w:cs="MicrosoftYaHei" w:hint="eastAsia"/>
          <w:kern w:val="0"/>
          <w:sz w:val="24"/>
          <w:szCs w:val="24"/>
        </w:rPr>
        <w:t>温湿度传感器采用高品质集成数字传感器</w:t>
      </w:r>
      <w:r>
        <w:rPr>
          <w:rFonts w:asciiTheme="minorEastAsia" w:hAnsiTheme="minorEastAsia" w:cs="MicrosoftYaHei" w:hint="eastAsia"/>
          <w:kern w:val="0"/>
          <w:sz w:val="24"/>
          <w:szCs w:val="24"/>
        </w:rPr>
        <w:t>件。配合数字化处理传输电路，将环境的温度和湿度转换成数值并以标准</w:t>
      </w:r>
      <w:r w:rsidRPr="00367B84">
        <w:rPr>
          <w:rFonts w:asciiTheme="minorEastAsia" w:hAnsiTheme="minorEastAsia" w:cs="MicrosoftYaHei"/>
          <w:kern w:val="0"/>
          <w:sz w:val="24"/>
          <w:szCs w:val="24"/>
        </w:rPr>
        <w:t>ModBus-RS485</w:t>
      </w:r>
      <w:r w:rsidRPr="00367B84">
        <w:rPr>
          <w:rFonts w:asciiTheme="minorEastAsia" w:hAnsiTheme="minorEastAsia" w:cs="MicrosoftYaHei" w:hint="eastAsia"/>
          <w:kern w:val="0"/>
          <w:sz w:val="24"/>
          <w:szCs w:val="24"/>
        </w:rPr>
        <w:t>协议传输，是室内精确测量温度、相对湿度的理想解决方案。广泛应用于楼宇自动化气候自动控制，博物馆、宾馆气候站，暖通空调系统闭环控制。</w:t>
      </w:r>
    </w:p>
    <w:p w:rsidR="004328C7" w:rsidRDefault="004328C7" w:rsidP="00476EDB">
      <w:pPr>
        <w:autoSpaceDE w:val="0"/>
        <w:autoSpaceDN w:val="0"/>
        <w:adjustRightInd w:val="0"/>
        <w:ind w:leftChars="0" w:left="0" w:firstLineChars="0" w:firstLine="0"/>
        <w:jc w:val="center"/>
        <w:rPr>
          <w:rFonts w:asciiTheme="minorEastAsia" w:hAnsiTheme="minorEastAsia" w:cs="MicrosoftYaHei"/>
          <w:kern w:val="0"/>
          <w:sz w:val="24"/>
          <w:szCs w:val="24"/>
        </w:rPr>
      </w:pPr>
      <w:r>
        <w:rPr>
          <w:rFonts w:asciiTheme="minorEastAsia" w:hAnsiTheme="minorEastAsia" w:cs="MicrosoftYaHei"/>
          <w:noProof/>
          <w:kern w:val="0"/>
          <w:sz w:val="24"/>
          <w:szCs w:val="24"/>
        </w:rPr>
        <w:drawing>
          <wp:inline distT="0" distB="0" distL="0" distR="0">
            <wp:extent cx="5274310" cy="3007452"/>
            <wp:effectExtent l="19050" t="0" r="254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4310" cy="3007452"/>
                    </a:xfrm>
                    <a:prstGeom prst="rect">
                      <a:avLst/>
                    </a:prstGeom>
                    <a:noFill/>
                    <a:ln w="9525">
                      <a:noFill/>
                      <a:miter lim="800000"/>
                      <a:headEnd/>
                      <a:tailEnd/>
                    </a:ln>
                  </pic:spPr>
                </pic:pic>
              </a:graphicData>
            </a:graphic>
          </wp:inline>
        </w:drawing>
      </w:r>
    </w:p>
    <w:p w:rsidR="004328C7" w:rsidRDefault="004328C7" w:rsidP="004328C7">
      <w:pPr>
        <w:autoSpaceDE w:val="0"/>
        <w:autoSpaceDN w:val="0"/>
        <w:adjustRightInd w:val="0"/>
        <w:ind w:leftChars="0" w:left="0" w:firstLineChars="0" w:firstLine="0"/>
        <w:jc w:val="left"/>
        <w:rPr>
          <w:rFonts w:asciiTheme="minorEastAsia" w:hAnsiTheme="minorEastAsia" w:cs="MicrosoftYaHei-Bold"/>
          <w:b/>
          <w:bCs/>
          <w:kern w:val="0"/>
          <w:sz w:val="24"/>
          <w:szCs w:val="24"/>
        </w:rPr>
      </w:pPr>
      <w:r w:rsidRPr="00367B84">
        <w:rPr>
          <w:rFonts w:asciiTheme="minorEastAsia" w:hAnsiTheme="minorEastAsia" w:cs="MicrosoftYaHei-Bold" w:hint="eastAsia"/>
          <w:b/>
          <w:bCs/>
          <w:kern w:val="0"/>
          <w:sz w:val="24"/>
          <w:szCs w:val="24"/>
        </w:rPr>
        <w:t>产品</w:t>
      </w:r>
      <w:r>
        <w:rPr>
          <w:rFonts w:asciiTheme="minorEastAsia" w:hAnsiTheme="minorEastAsia" w:cs="MicrosoftYaHei-Bold" w:hint="eastAsia"/>
          <w:b/>
          <w:bCs/>
          <w:kern w:val="0"/>
          <w:sz w:val="24"/>
          <w:szCs w:val="24"/>
        </w:rPr>
        <w:t>亮点：</w:t>
      </w:r>
    </w:p>
    <w:p w:rsidR="004328C7" w:rsidRPr="00367B84"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外形</w:t>
      </w:r>
      <w:r w:rsidRPr="00367B84">
        <w:rPr>
          <w:rFonts w:asciiTheme="minorEastAsia" w:hAnsiTheme="minorEastAsia" w:cs="MicrosoftYaHei" w:hint="eastAsia"/>
          <w:kern w:val="0"/>
          <w:sz w:val="24"/>
          <w:szCs w:val="24"/>
        </w:rPr>
        <w:t>美观</w:t>
      </w:r>
      <w:r>
        <w:rPr>
          <w:rFonts w:asciiTheme="minorEastAsia" w:hAnsiTheme="minorEastAsia" w:cs="MicrosoftYaHei" w:hint="eastAsia"/>
          <w:kern w:val="0"/>
          <w:sz w:val="24"/>
          <w:szCs w:val="24"/>
        </w:rPr>
        <w:t>、数字化标准、</w:t>
      </w:r>
      <w:r w:rsidR="009B7BB0">
        <w:rPr>
          <w:rFonts w:asciiTheme="minorEastAsia" w:hAnsiTheme="minorEastAsia" w:cs="MicrosoftYaHei" w:hint="eastAsia"/>
          <w:kern w:val="0"/>
          <w:sz w:val="24"/>
          <w:szCs w:val="24"/>
        </w:rPr>
        <w:t>长期</w:t>
      </w:r>
      <w:r>
        <w:rPr>
          <w:rFonts w:asciiTheme="minorEastAsia" w:hAnsiTheme="minorEastAsia" w:cs="MicrosoftYaHei" w:hint="eastAsia"/>
          <w:kern w:val="0"/>
          <w:sz w:val="24"/>
          <w:szCs w:val="24"/>
        </w:rPr>
        <w:t>稳定性好、全量程温度补偿、温湿度测量范围宽、高低温湿度测量精度高。</w:t>
      </w:r>
    </w:p>
    <w:p w:rsidR="004328C7" w:rsidRDefault="004328C7" w:rsidP="004328C7">
      <w:pPr>
        <w:autoSpaceDE w:val="0"/>
        <w:autoSpaceDN w:val="0"/>
        <w:adjustRightInd w:val="0"/>
        <w:ind w:leftChars="0" w:left="0" w:firstLineChars="0" w:firstLine="0"/>
        <w:jc w:val="left"/>
        <w:rPr>
          <w:rFonts w:asciiTheme="minorEastAsia" w:hAnsiTheme="minorEastAsia" w:cs="MicrosoftYaHei-Bold"/>
          <w:b/>
          <w:bCs/>
          <w:kern w:val="0"/>
          <w:sz w:val="24"/>
          <w:szCs w:val="24"/>
        </w:rPr>
      </w:pPr>
      <w:r>
        <w:rPr>
          <w:rFonts w:asciiTheme="minorEastAsia" w:hAnsiTheme="minorEastAsia" w:cs="MicrosoftYaHei-Bold" w:hint="eastAsia"/>
          <w:b/>
          <w:bCs/>
          <w:kern w:val="0"/>
          <w:sz w:val="24"/>
          <w:szCs w:val="24"/>
        </w:rPr>
        <w:t>应用范围：</w:t>
      </w:r>
    </w:p>
    <w:p w:rsidR="004328C7"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用于纺织、食品、科研、环保、仓库、气象台（站）、车间、厂房、办公室、图书馆、机房、实验室、大棚等环境温湿度的监控。</w:t>
      </w:r>
    </w:p>
    <w:p w:rsidR="004328C7" w:rsidRDefault="004328C7" w:rsidP="004328C7">
      <w:pPr>
        <w:autoSpaceDE w:val="0"/>
        <w:autoSpaceDN w:val="0"/>
        <w:adjustRightInd w:val="0"/>
        <w:ind w:leftChars="0" w:left="0" w:firstLineChars="0" w:firstLine="0"/>
        <w:jc w:val="left"/>
        <w:rPr>
          <w:rFonts w:asciiTheme="minorEastAsia" w:hAnsiTheme="minorEastAsia" w:cs="MicrosoftYaHei-Bold"/>
          <w:b/>
          <w:bCs/>
          <w:kern w:val="0"/>
          <w:sz w:val="24"/>
          <w:szCs w:val="24"/>
        </w:rPr>
      </w:pPr>
      <w:r>
        <w:rPr>
          <w:rFonts w:asciiTheme="minorEastAsia" w:hAnsiTheme="minorEastAsia" w:cs="MicrosoftYaHei-Bold" w:hint="eastAsia"/>
          <w:b/>
          <w:bCs/>
          <w:kern w:val="0"/>
          <w:sz w:val="24"/>
          <w:szCs w:val="24"/>
        </w:rPr>
        <w:t>机械安装：</w:t>
      </w:r>
    </w:p>
    <w:p w:rsidR="004328C7" w:rsidRPr="00367B84" w:rsidRDefault="004328C7" w:rsidP="004328C7">
      <w:pPr>
        <w:pStyle w:val="a3"/>
        <w:numPr>
          <w:ilvl w:val="0"/>
          <w:numId w:val="1"/>
        </w:numPr>
        <w:autoSpaceDE w:val="0"/>
        <w:autoSpaceDN w:val="0"/>
        <w:adjustRightInd w:val="0"/>
        <w:ind w:leftChars="0" w:firstLineChars="0"/>
        <w:jc w:val="left"/>
        <w:rPr>
          <w:rFonts w:asciiTheme="minorEastAsia" w:hAnsiTheme="minorEastAsia" w:cs="MicrosoftYaHei"/>
          <w:kern w:val="0"/>
          <w:sz w:val="24"/>
          <w:szCs w:val="24"/>
        </w:rPr>
      </w:pPr>
      <w:r w:rsidRPr="00367B84">
        <w:rPr>
          <w:rFonts w:asciiTheme="minorEastAsia" w:hAnsiTheme="minorEastAsia" w:cs="MicrosoftYaHei" w:hint="eastAsia"/>
          <w:kern w:val="0"/>
          <w:sz w:val="24"/>
          <w:szCs w:val="24"/>
        </w:rPr>
        <w:t>选择一个典型的安装位置：安装传感器的位置必须具备该环境需要测量的典型温度和湿度</w:t>
      </w:r>
      <w:r>
        <w:rPr>
          <w:rFonts w:asciiTheme="minorEastAsia" w:hAnsiTheme="minorEastAsia" w:cs="MicrosoftYaHei" w:hint="eastAsia"/>
          <w:kern w:val="0"/>
          <w:sz w:val="24"/>
          <w:szCs w:val="24"/>
        </w:rPr>
        <w:t>。</w:t>
      </w:r>
    </w:p>
    <w:p w:rsidR="004328C7" w:rsidRDefault="004328C7" w:rsidP="004328C7">
      <w:pPr>
        <w:pStyle w:val="a3"/>
        <w:numPr>
          <w:ilvl w:val="0"/>
          <w:numId w:val="1"/>
        </w:numPr>
        <w:autoSpaceDE w:val="0"/>
        <w:autoSpaceDN w:val="0"/>
        <w:adjustRightInd w:val="0"/>
        <w:ind w:leftChars="0" w:firstLineChars="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务必使传感器周围有足够的空间使空气能够流通。</w:t>
      </w:r>
    </w:p>
    <w:p w:rsidR="004328C7" w:rsidRDefault="004328C7" w:rsidP="004328C7">
      <w:pPr>
        <w:pStyle w:val="a3"/>
        <w:numPr>
          <w:ilvl w:val="0"/>
          <w:numId w:val="1"/>
        </w:numPr>
        <w:autoSpaceDE w:val="0"/>
        <w:autoSpaceDN w:val="0"/>
        <w:adjustRightInd w:val="0"/>
        <w:ind w:leftChars="0" w:firstLineChars="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传感器不宜直接安装在发热、制冷物体上，不能直接安装在蒸汽、水雾环境中。</w:t>
      </w:r>
    </w:p>
    <w:p w:rsidR="004328C7" w:rsidRPr="00367B84" w:rsidRDefault="004328C7" w:rsidP="004328C7">
      <w:pPr>
        <w:autoSpaceDE w:val="0"/>
        <w:autoSpaceDN w:val="0"/>
        <w:adjustRightInd w:val="0"/>
        <w:ind w:leftChars="0" w:left="0" w:firstLineChars="0" w:firstLine="0"/>
        <w:jc w:val="left"/>
        <w:rPr>
          <w:rFonts w:asciiTheme="minorEastAsia" w:hAnsiTheme="minorEastAsia" w:cs="MicrosoftYaHei-Bold"/>
          <w:b/>
          <w:bCs/>
          <w:kern w:val="0"/>
          <w:sz w:val="24"/>
          <w:szCs w:val="24"/>
        </w:rPr>
      </w:pPr>
      <w:r>
        <w:rPr>
          <w:rFonts w:asciiTheme="minorEastAsia" w:hAnsiTheme="minorEastAsia" w:cs="MicrosoftYaHei-Bold" w:hint="eastAsia"/>
          <w:b/>
          <w:bCs/>
          <w:kern w:val="0"/>
          <w:sz w:val="24"/>
          <w:szCs w:val="24"/>
        </w:rPr>
        <w:t>墙面</w:t>
      </w:r>
      <w:r w:rsidRPr="00367B84">
        <w:rPr>
          <w:rFonts w:asciiTheme="minorEastAsia" w:hAnsiTheme="minorEastAsia" w:cs="MicrosoftYaHei-Bold" w:hint="eastAsia"/>
          <w:b/>
          <w:bCs/>
          <w:kern w:val="0"/>
          <w:sz w:val="24"/>
          <w:szCs w:val="24"/>
        </w:rPr>
        <w:t>安装：</w:t>
      </w:r>
    </w:p>
    <w:p w:rsidR="004328C7" w:rsidRPr="00367B84" w:rsidRDefault="004328C7" w:rsidP="004328C7">
      <w:pPr>
        <w:pStyle w:val="a3"/>
        <w:numPr>
          <w:ilvl w:val="0"/>
          <w:numId w:val="2"/>
        </w:numPr>
        <w:autoSpaceDE w:val="0"/>
        <w:autoSpaceDN w:val="0"/>
        <w:adjustRightInd w:val="0"/>
        <w:ind w:leftChars="0" w:firstLineChars="0"/>
        <w:jc w:val="left"/>
        <w:rPr>
          <w:rFonts w:asciiTheme="minorEastAsia" w:hAnsiTheme="minorEastAsia" w:cs="MicrosoftYaHei"/>
          <w:kern w:val="0"/>
          <w:sz w:val="24"/>
          <w:szCs w:val="24"/>
        </w:rPr>
      </w:pPr>
      <w:r w:rsidRPr="00367B84">
        <w:rPr>
          <w:rFonts w:asciiTheme="minorEastAsia" w:hAnsiTheme="minorEastAsia" w:cs="MicrosoftYaHei" w:hint="eastAsia"/>
          <w:kern w:val="0"/>
          <w:sz w:val="24"/>
          <w:szCs w:val="24"/>
        </w:rPr>
        <w:lastRenderedPageBreak/>
        <w:t>安装前先将传感器后盖打开，将需要连接的电缆穿过传感器后盖的电缆孔。</w:t>
      </w:r>
    </w:p>
    <w:p w:rsidR="004328C7" w:rsidRDefault="004328C7" w:rsidP="004328C7">
      <w:pPr>
        <w:pStyle w:val="a3"/>
        <w:numPr>
          <w:ilvl w:val="0"/>
          <w:numId w:val="2"/>
        </w:numPr>
        <w:autoSpaceDE w:val="0"/>
        <w:autoSpaceDN w:val="0"/>
        <w:adjustRightInd w:val="0"/>
        <w:ind w:leftChars="0" w:firstLineChars="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壳体可以直接安装于墙面或其他位置。</w:t>
      </w:r>
    </w:p>
    <w:p w:rsidR="004328C7" w:rsidRDefault="004328C7" w:rsidP="004328C7">
      <w:pPr>
        <w:pStyle w:val="a3"/>
        <w:numPr>
          <w:ilvl w:val="0"/>
          <w:numId w:val="2"/>
        </w:numPr>
        <w:autoSpaceDE w:val="0"/>
        <w:autoSpaceDN w:val="0"/>
        <w:adjustRightInd w:val="0"/>
        <w:ind w:leftChars="0" w:firstLineChars="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用三个M4螺丝将传感器紧固在墙面上，见下图：</w:t>
      </w:r>
    </w:p>
    <w:p w:rsidR="004328C7" w:rsidRDefault="004328C7" w:rsidP="00476EDB">
      <w:pPr>
        <w:autoSpaceDE w:val="0"/>
        <w:autoSpaceDN w:val="0"/>
        <w:adjustRightInd w:val="0"/>
        <w:ind w:leftChars="0" w:left="0" w:firstLineChars="0" w:firstLine="0"/>
        <w:jc w:val="center"/>
        <w:rPr>
          <w:rFonts w:asciiTheme="minorEastAsia" w:hAnsiTheme="minorEastAsia" w:cs="MicrosoftYaHei"/>
          <w:kern w:val="0"/>
          <w:sz w:val="24"/>
          <w:szCs w:val="24"/>
        </w:rPr>
      </w:pPr>
      <w:r>
        <w:rPr>
          <w:rFonts w:asciiTheme="minorEastAsia" w:hAnsiTheme="minorEastAsia" w:cs="MicrosoftYaHei"/>
          <w:noProof/>
          <w:kern w:val="0"/>
          <w:sz w:val="24"/>
          <w:szCs w:val="24"/>
        </w:rPr>
        <w:drawing>
          <wp:inline distT="0" distB="0" distL="0" distR="0">
            <wp:extent cx="5274310" cy="3047532"/>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274310" cy="3047532"/>
                    </a:xfrm>
                    <a:prstGeom prst="rect">
                      <a:avLst/>
                    </a:prstGeom>
                    <a:noFill/>
                    <a:ln w="9525">
                      <a:noFill/>
                      <a:miter lim="800000"/>
                      <a:headEnd/>
                      <a:tailEnd/>
                    </a:ln>
                  </pic:spPr>
                </pic:pic>
              </a:graphicData>
            </a:graphic>
          </wp:inline>
        </w:drawing>
      </w:r>
    </w:p>
    <w:p w:rsidR="004328C7" w:rsidRPr="00367B84" w:rsidRDefault="004328C7" w:rsidP="004328C7">
      <w:pPr>
        <w:autoSpaceDE w:val="0"/>
        <w:autoSpaceDN w:val="0"/>
        <w:adjustRightInd w:val="0"/>
        <w:ind w:leftChars="0" w:left="0" w:firstLineChars="0" w:firstLine="0"/>
        <w:jc w:val="left"/>
        <w:rPr>
          <w:rFonts w:asciiTheme="minorEastAsia" w:hAnsiTheme="minorEastAsia" w:cs="MicrosoftYaHei-Bold"/>
          <w:b/>
          <w:bCs/>
          <w:kern w:val="0"/>
          <w:sz w:val="24"/>
          <w:szCs w:val="24"/>
        </w:rPr>
      </w:pPr>
      <w:r>
        <w:rPr>
          <w:rFonts w:asciiTheme="minorEastAsia" w:hAnsiTheme="minorEastAsia" w:cs="MicrosoftYaHei-Bold" w:hint="eastAsia"/>
          <w:b/>
          <w:bCs/>
          <w:kern w:val="0"/>
          <w:sz w:val="24"/>
          <w:szCs w:val="24"/>
        </w:rPr>
        <w:t>电气</w:t>
      </w:r>
      <w:r w:rsidRPr="00367B84">
        <w:rPr>
          <w:rFonts w:asciiTheme="minorEastAsia" w:hAnsiTheme="minorEastAsia" w:cs="MicrosoftYaHei-Bold" w:hint="eastAsia"/>
          <w:b/>
          <w:bCs/>
          <w:kern w:val="0"/>
          <w:sz w:val="24"/>
          <w:szCs w:val="24"/>
        </w:rPr>
        <w:t>安装：</w:t>
      </w:r>
    </w:p>
    <w:p w:rsidR="004328C7" w:rsidRPr="00367B84" w:rsidRDefault="004328C7" w:rsidP="004328C7">
      <w:pPr>
        <w:autoSpaceDE w:val="0"/>
        <w:autoSpaceDN w:val="0"/>
        <w:adjustRightInd w:val="0"/>
        <w:ind w:leftChars="0" w:left="0" w:firstLine="482"/>
        <w:jc w:val="left"/>
        <w:rPr>
          <w:rFonts w:asciiTheme="minorEastAsia" w:hAnsiTheme="minorEastAsia" w:cs="MicrosoftYaHei-Bold"/>
          <w:b/>
          <w:bCs/>
          <w:color w:val="FF0000"/>
          <w:kern w:val="0"/>
          <w:sz w:val="24"/>
          <w:szCs w:val="24"/>
        </w:rPr>
      </w:pPr>
      <w:r w:rsidRPr="00367B84">
        <w:rPr>
          <w:rFonts w:asciiTheme="minorEastAsia" w:hAnsiTheme="minorEastAsia" w:cs="MicrosoftYaHei-Bold" w:hint="eastAsia"/>
          <w:b/>
          <w:bCs/>
          <w:color w:val="FF0000"/>
          <w:kern w:val="0"/>
          <w:sz w:val="24"/>
          <w:szCs w:val="24"/>
        </w:rPr>
        <w:t>注：以下所有安装操作必须断开电源</w:t>
      </w:r>
    </w:p>
    <w:p w:rsidR="004328C7" w:rsidRDefault="004328C7" w:rsidP="009B7BB0">
      <w:pPr>
        <w:autoSpaceDE w:val="0"/>
        <w:autoSpaceDN w:val="0"/>
        <w:adjustRightInd w:val="0"/>
        <w:ind w:leftChars="0" w:left="0" w:firstLine="48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终端接线</w:t>
      </w:r>
    </w:p>
    <w:p w:rsidR="004328C7" w:rsidRDefault="004328C7" w:rsidP="00476EDB">
      <w:pPr>
        <w:autoSpaceDE w:val="0"/>
        <w:autoSpaceDN w:val="0"/>
        <w:adjustRightInd w:val="0"/>
        <w:ind w:leftChars="0" w:left="0" w:firstLineChars="0" w:firstLine="0"/>
        <w:jc w:val="center"/>
        <w:rPr>
          <w:rFonts w:asciiTheme="minorEastAsia" w:hAnsiTheme="minorEastAsia" w:cs="MicrosoftYaHei"/>
          <w:kern w:val="0"/>
          <w:sz w:val="24"/>
          <w:szCs w:val="24"/>
        </w:rPr>
      </w:pPr>
      <w:r>
        <w:rPr>
          <w:rFonts w:asciiTheme="minorEastAsia" w:hAnsiTheme="minorEastAsia" w:cs="MicrosoftYaHei"/>
          <w:noProof/>
          <w:kern w:val="0"/>
          <w:sz w:val="24"/>
          <w:szCs w:val="24"/>
        </w:rPr>
        <w:drawing>
          <wp:inline distT="0" distB="0" distL="0" distR="0">
            <wp:extent cx="5274310" cy="2345716"/>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274310" cy="2345716"/>
                    </a:xfrm>
                    <a:prstGeom prst="rect">
                      <a:avLst/>
                    </a:prstGeom>
                    <a:noFill/>
                    <a:ln w="9525">
                      <a:noFill/>
                      <a:miter lim="800000"/>
                      <a:headEnd/>
                      <a:tailEnd/>
                    </a:ln>
                  </pic:spPr>
                </pic:pic>
              </a:graphicData>
            </a:graphic>
          </wp:inline>
        </w:drawing>
      </w:r>
    </w:p>
    <w:p w:rsidR="004328C7" w:rsidRDefault="004328C7" w:rsidP="004328C7">
      <w:pPr>
        <w:autoSpaceDE w:val="0"/>
        <w:autoSpaceDN w:val="0"/>
        <w:adjustRightInd w:val="0"/>
        <w:ind w:leftChars="0" w:left="0" w:firstLineChars="0" w:firstLine="0"/>
        <w:jc w:val="left"/>
        <w:rPr>
          <w:rFonts w:asciiTheme="minorEastAsia" w:hAnsiTheme="minorEastAsia" w:cs="MicrosoftYaHei"/>
          <w:kern w:val="0"/>
          <w:sz w:val="24"/>
          <w:szCs w:val="24"/>
        </w:rPr>
      </w:pPr>
      <w:proofErr w:type="gramStart"/>
      <w:r>
        <w:rPr>
          <w:rFonts w:asciiTheme="minorEastAsia" w:hAnsiTheme="minorEastAsia" w:cs="MicrosoftYaHei" w:hint="eastAsia"/>
          <w:kern w:val="0"/>
          <w:sz w:val="24"/>
          <w:szCs w:val="24"/>
        </w:rPr>
        <w:t>连接头各引脚</w:t>
      </w:r>
      <w:proofErr w:type="gramEnd"/>
      <w:r>
        <w:rPr>
          <w:rFonts w:asciiTheme="minorEastAsia" w:hAnsiTheme="minorEastAsia" w:cs="MicrosoftYaHei" w:hint="eastAsia"/>
          <w:kern w:val="0"/>
          <w:sz w:val="24"/>
          <w:szCs w:val="24"/>
        </w:rPr>
        <w:t>功能如下表：</w:t>
      </w:r>
    </w:p>
    <w:p w:rsidR="004328C7" w:rsidRDefault="004328C7" w:rsidP="00476EDB">
      <w:pPr>
        <w:autoSpaceDE w:val="0"/>
        <w:autoSpaceDN w:val="0"/>
        <w:adjustRightInd w:val="0"/>
        <w:ind w:leftChars="0" w:left="0" w:firstLineChars="0" w:firstLine="0"/>
        <w:jc w:val="center"/>
        <w:rPr>
          <w:rFonts w:asciiTheme="minorEastAsia" w:hAnsiTheme="minorEastAsia" w:cs="MicrosoftYaHei"/>
          <w:kern w:val="0"/>
          <w:sz w:val="24"/>
          <w:szCs w:val="24"/>
        </w:rPr>
      </w:pPr>
      <w:r>
        <w:rPr>
          <w:rFonts w:asciiTheme="minorEastAsia" w:hAnsiTheme="minorEastAsia" w:cs="MicrosoftYaHei"/>
          <w:noProof/>
          <w:kern w:val="0"/>
          <w:sz w:val="24"/>
          <w:szCs w:val="24"/>
        </w:rPr>
        <w:lastRenderedPageBreak/>
        <w:drawing>
          <wp:inline distT="0" distB="0" distL="0" distR="0">
            <wp:extent cx="5274310" cy="1900155"/>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5274310" cy="1900155"/>
                    </a:xfrm>
                    <a:prstGeom prst="rect">
                      <a:avLst/>
                    </a:prstGeom>
                    <a:noFill/>
                    <a:ln w="9525">
                      <a:noFill/>
                      <a:miter lim="800000"/>
                      <a:headEnd/>
                      <a:tailEnd/>
                    </a:ln>
                  </pic:spPr>
                </pic:pic>
              </a:graphicData>
            </a:graphic>
          </wp:inline>
        </w:drawing>
      </w:r>
    </w:p>
    <w:p w:rsidR="004328C7" w:rsidRDefault="004328C7" w:rsidP="004328C7">
      <w:pPr>
        <w:autoSpaceDE w:val="0"/>
        <w:autoSpaceDN w:val="0"/>
        <w:adjustRightInd w:val="0"/>
        <w:ind w:leftChars="0" w:left="0" w:firstLineChars="0" w:firstLine="0"/>
        <w:jc w:val="left"/>
        <w:rPr>
          <w:rFonts w:asciiTheme="minorEastAsia" w:hAnsiTheme="minorEastAsia" w:cs="MicrosoftYaHei"/>
          <w:kern w:val="0"/>
          <w:sz w:val="24"/>
          <w:szCs w:val="24"/>
        </w:rPr>
      </w:pPr>
      <w:r w:rsidRPr="004328C7">
        <w:rPr>
          <w:rFonts w:asciiTheme="minorEastAsia" w:hAnsiTheme="minorEastAsia" w:cs="MicrosoftYaHei" w:hint="eastAsia"/>
          <w:kern w:val="0"/>
          <w:sz w:val="24"/>
          <w:szCs w:val="24"/>
        </w:rPr>
        <w:t>注：RS485通信协议请向经销商索取。</w:t>
      </w:r>
    </w:p>
    <w:p w:rsidR="004328C7" w:rsidRDefault="004328C7" w:rsidP="004328C7">
      <w:pPr>
        <w:autoSpaceDE w:val="0"/>
        <w:autoSpaceDN w:val="0"/>
        <w:adjustRightInd w:val="0"/>
        <w:ind w:leftChars="0" w:left="0" w:firstLineChars="0" w:firstLine="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安装顺序：</w:t>
      </w:r>
    </w:p>
    <w:p w:rsidR="004328C7" w:rsidRPr="00367B84" w:rsidRDefault="004328C7" w:rsidP="004328C7">
      <w:pPr>
        <w:pStyle w:val="a3"/>
        <w:numPr>
          <w:ilvl w:val="0"/>
          <w:numId w:val="3"/>
        </w:numPr>
        <w:autoSpaceDE w:val="0"/>
        <w:autoSpaceDN w:val="0"/>
        <w:adjustRightInd w:val="0"/>
        <w:ind w:leftChars="0" w:firstLineChars="0"/>
        <w:jc w:val="left"/>
        <w:rPr>
          <w:rFonts w:asciiTheme="minorEastAsia" w:hAnsiTheme="minorEastAsia" w:cs="MicrosoftYaHei"/>
          <w:kern w:val="0"/>
          <w:sz w:val="24"/>
          <w:szCs w:val="24"/>
        </w:rPr>
      </w:pPr>
      <w:r w:rsidRPr="00367B84">
        <w:rPr>
          <w:rFonts w:asciiTheme="minorEastAsia" w:hAnsiTheme="minorEastAsia" w:cs="MicrosoftYaHei" w:hint="eastAsia"/>
          <w:kern w:val="0"/>
          <w:sz w:val="24"/>
          <w:szCs w:val="24"/>
        </w:rPr>
        <w:t>将连接传感</w:t>
      </w:r>
      <w:bookmarkStart w:id="0" w:name="_GoBack"/>
      <w:bookmarkEnd w:id="0"/>
      <w:r w:rsidRPr="00367B84">
        <w:rPr>
          <w:rFonts w:asciiTheme="minorEastAsia" w:hAnsiTheme="minorEastAsia" w:cs="MicrosoftYaHei" w:hint="eastAsia"/>
          <w:kern w:val="0"/>
          <w:sz w:val="24"/>
          <w:szCs w:val="24"/>
        </w:rPr>
        <w:t>器端的4芯（或带屏蔽）电缆分别连接到传感器连接座的1、2、3、4号位（带屏蔽线的屏蔽层连接到电源地）。</w:t>
      </w:r>
    </w:p>
    <w:p w:rsidR="004328C7" w:rsidRDefault="004328C7" w:rsidP="004328C7">
      <w:pPr>
        <w:pStyle w:val="a3"/>
        <w:numPr>
          <w:ilvl w:val="0"/>
          <w:numId w:val="3"/>
        </w:numPr>
        <w:autoSpaceDE w:val="0"/>
        <w:autoSpaceDN w:val="0"/>
        <w:adjustRightInd w:val="0"/>
        <w:ind w:leftChars="0" w:firstLineChars="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另一端对应接入供电电源和计算机（需485转换器）或其他相应设备。</w:t>
      </w:r>
    </w:p>
    <w:p w:rsidR="004328C7" w:rsidRDefault="004328C7" w:rsidP="004328C7">
      <w:pPr>
        <w:pStyle w:val="a3"/>
        <w:numPr>
          <w:ilvl w:val="0"/>
          <w:numId w:val="3"/>
        </w:numPr>
        <w:autoSpaceDE w:val="0"/>
        <w:autoSpaceDN w:val="0"/>
        <w:adjustRightInd w:val="0"/>
        <w:ind w:leftChars="0" w:firstLineChars="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将传感器前后外壳扣紧。</w:t>
      </w:r>
    </w:p>
    <w:p w:rsidR="004328C7" w:rsidRDefault="004328C7" w:rsidP="004328C7">
      <w:pPr>
        <w:pStyle w:val="a3"/>
        <w:numPr>
          <w:ilvl w:val="0"/>
          <w:numId w:val="3"/>
        </w:numPr>
        <w:autoSpaceDE w:val="0"/>
        <w:autoSpaceDN w:val="0"/>
        <w:adjustRightInd w:val="0"/>
        <w:ind w:leftChars="0" w:firstLineChars="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经检查接线无误后方可接通电源，检查传感器LCD显示是否正常。</w:t>
      </w:r>
    </w:p>
    <w:p w:rsidR="004328C7" w:rsidRPr="00367B84" w:rsidRDefault="004328C7" w:rsidP="004328C7">
      <w:pPr>
        <w:autoSpaceDE w:val="0"/>
        <w:autoSpaceDN w:val="0"/>
        <w:adjustRightInd w:val="0"/>
        <w:ind w:leftChars="0" w:left="0" w:firstLineChars="0" w:firstLine="0"/>
        <w:jc w:val="left"/>
        <w:rPr>
          <w:rFonts w:asciiTheme="minorEastAsia" w:hAnsiTheme="minorEastAsia" w:cs="MicrosoftYaHei-Bold"/>
          <w:b/>
          <w:bCs/>
          <w:kern w:val="0"/>
          <w:sz w:val="24"/>
          <w:szCs w:val="24"/>
        </w:rPr>
      </w:pPr>
      <w:r>
        <w:rPr>
          <w:rFonts w:asciiTheme="minorEastAsia" w:hAnsiTheme="minorEastAsia" w:cs="MicrosoftYaHei-Bold" w:hint="eastAsia"/>
          <w:b/>
          <w:bCs/>
          <w:kern w:val="0"/>
          <w:sz w:val="24"/>
          <w:szCs w:val="24"/>
        </w:rPr>
        <w:t>连接电源</w:t>
      </w:r>
      <w:r w:rsidRPr="00367B84">
        <w:rPr>
          <w:rFonts w:asciiTheme="minorEastAsia" w:hAnsiTheme="minorEastAsia" w:cs="MicrosoftYaHei-Bold" w:hint="eastAsia"/>
          <w:b/>
          <w:bCs/>
          <w:kern w:val="0"/>
          <w:sz w:val="24"/>
          <w:szCs w:val="24"/>
        </w:rPr>
        <w:t>：</w:t>
      </w:r>
    </w:p>
    <w:p w:rsidR="004328C7"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如果每个传感器使用独立的电源，</w:t>
      </w:r>
      <w:proofErr w:type="gramStart"/>
      <w:r>
        <w:rPr>
          <w:rFonts w:asciiTheme="minorEastAsia" w:hAnsiTheme="minorEastAsia" w:cs="MicrosoftYaHei" w:hint="eastAsia"/>
          <w:kern w:val="0"/>
          <w:sz w:val="24"/>
          <w:szCs w:val="24"/>
        </w:rPr>
        <w:t>请处理</w:t>
      </w:r>
      <w:proofErr w:type="gramEnd"/>
      <w:r>
        <w:rPr>
          <w:rFonts w:asciiTheme="minorEastAsia" w:hAnsiTheme="minorEastAsia" w:cs="MicrosoftYaHei" w:hint="eastAsia"/>
          <w:kern w:val="0"/>
          <w:sz w:val="24"/>
          <w:szCs w:val="24"/>
        </w:rPr>
        <w:t>好各传感器的共地问题。本温湿度传感器允许直流DC9—15V范围供电。</w:t>
      </w:r>
    </w:p>
    <w:p w:rsidR="004328C7" w:rsidRPr="00367B84" w:rsidRDefault="004328C7" w:rsidP="004328C7">
      <w:pPr>
        <w:autoSpaceDE w:val="0"/>
        <w:autoSpaceDN w:val="0"/>
        <w:adjustRightInd w:val="0"/>
        <w:ind w:leftChars="0" w:left="0" w:firstLineChars="0" w:firstLine="0"/>
        <w:jc w:val="left"/>
        <w:rPr>
          <w:rFonts w:asciiTheme="minorEastAsia" w:hAnsiTheme="minorEastAsia" w:cs="MicrosoftYaHei-Bold"/>
          <w:b/>
          <w:bCs/>
          <w:kern w:val="0"/>
          <w:sz w:val="24"/>
          <w:szCs w:val="24"/>
        </w:rPr>
      </w:pPr>
      <w:r>
        <w:rPr>
          <w:rFonts w:asciiTheme="minorEastAsia" w:hAnsiTheme="minorEastAsia" w:cs="MicrosoftYaHei-Bold" w:hint="eastAsia"/>
          <w:b/>
          <w:bCs/>
          <w:kern w:val="0"/>
          <w:sz w:val="24"/>
          <w:szCs w:val="24"/>
        </w:rPr>
        <w:t>连接到采集设备</w:t>
      </w:r>
      <w:r w:rsidRPr="00367B84">
        <w:rPr>
          <w:rFonts w:asciiTheme="minorEastAsia" w:hAnsiTheme="minorEastAsia" w:cs="MicrosoftYaHei-Bold" w:hint="eastAsia"/>
          <w:b/>
          <w:bCs/>
          <w:kern w:val="0"/>
          <w:sz w:val="24"/>
          <w:szCs w:val="24"/>
        </w:rPr>
        <w:t>：</w:t>
      </w:r>
    </w:p>
    <w:p w:rsidR="004328C7"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此传感器采用RS485通信，因此它的采集设备可以是计算机，也可以是其他相应RS485通信主机，连接到计算机时，如“典型应用</w:t>
      </w:r>
      <w:r>
        <w:rPr>
          <w:rFonts w:asciiTheme="minorEastAsia" w:hAnsiTheme="minorEastAsia" w:cs="MicrosoftYaHei"/>
          <w:kern w:val="0"/>
          <w:sz w:val="24"/>
          <w:szCs w:val="24"/>
        </w:rPr>
        <w:t>”</w:t>
      </w:r>
      <w:r>
        <w:rPr>
          <w:rFonts w:asciiTheme="minorEastAsia" w:hAnsiTheme="minorEastAsia" w:cs="MicrosoftYaHei" w:hint="eastAsia"/>
          <w:kern w:val="0"/>
          <w:sz w:val="24"/>
          <w:szCs w:val="24"/>
        </w:rPr>
        <w:t>图所示，计算机串口与传感器之间需RS232-RS485转换器，连接时注意A+和B-不要连接错误，连接错误将导致总线不能正常工作，多个传感器级联时，需驱动能力强的RS232-RS485转换器（推荐使用有源型转换器）。连接到其他RS485通信主机时，请确认本传感器通信协议。</w:t>
      </w:r>
    </w:p>
    <w:p w:rsidR="004328C7" w:rsidRPr="00367B84" w:rsidRDefault="004328C7" w:rsidP="004328C7">
      <w:pPr>
        <w:autoSpaceDE w:val="0"/>
        <w:autoSpaceDN w:val="0"/>
        <w:adjustRightInd w:val="0"/>
        <w:ind w:leftChars="0" w:left="0" w:firstLineChars="0" w:firstLine="0"/>
        <w:jc w:val="left"/>
        <w:rPr>
          <w:rFonts w:asciiTheme="minorEastAsia" w:hAnsiTheme="minorEastAsia" w:cs="MicrosoftYaHei-Bold"/>
          <w:b/>
          <w:bCs/>
          <w:kern w:val="0"/>
          <w:sz w:val="24"/>
          <w:szCs w:val="24"/>
        </w:rPr>
      </w:pPr>
      <w:r w:rsidRPr="00367B84">
        <w:rPr>
          <w:rFonts w:asciiTheme="minorEastAsia" w:hAnsiTheme="minorEastAsia" w:cs="MicrosoftYaHei-Bold" w:hint="eastAsia"/>
          <w:b/>
          <w:bCs/>
          <w:kern w:val="0"/>
          <w:sz w:val="24"/>
          <w:szCs w:val="24"/>
        </w:rPr>
        <w:t>注意：连接错误将可能导致产品损坏</w:t>
      </w:r>
    </w:p>
    <w:p w:rsidR="004328C7" w:rsidRPr="00367B84" w:rsidRDefault="004328C7" w:rsidP="004328C7">
      <w:pPr>
        <w:autoSpaceDE w:val="0"/>
        <w:autoSpaceDN w:val="0"/>
        <w:adjustRightInd w:val="0"/>
        <w:ind w:leftChars="0" w:left="0" w:firstLine="482"/>
        <w:jc w:val="left"/>
        <w:rPr>
          <w:rFonts w:asciiTheme="minorEastAsia" w:hAnsiTheme="minorEastAsia" w:cs="MicrosoftYaHei-Bold"/>
          <w:b/>
          <w:bCs/>
          <w:color w:val="FF0000"/>
          <w:kern w:val="0"/>
          <w:sz w:val="24"/>
          <w:szCs w:val="24"/>
        </w:rPr>
      </w:pPr>
      <w:r w:rsidRPr="00367B84">
        <w:rPr>
          <w:rFonts w:asciiTheme="minorEastAsia" w:hAnsiTheme="minorEastAsia" w:cs="MicrosoftYaHei-Bold" w:hint="eastAsia"/>
          <w:b/>
          <w:bCs/>
          <w:color w:val="FF0000"/>
          <w:kern w:val="0"/>
          <w:sz w:val="24"/>
          <w:szCs w:val="24"/>
        </w:rPr>
        <w:t>注：</w:t>
      </w:r>
      <w:r>
        <w:rPr>
          <w:rFonts w:asciiTheme="minorEastAsia" w:hAnsiTheme="minorEastAsia" w:cs="MicrosoftYaHei-Bold" w:hint="eastAsia"/>
          <w:b/>
          <w:bCs/>
          <w:color w:val="FF0000"/>
          <w:kern w:val="0"/>
          <w:sz w:val="24"/>
          <w:szCs w:val="24"/>
        </w:rPr>
        <w:t>注意采集设备与传感器之间的接地关系</w:t>
      </w:r>
    </w:p>
    <w:p w:rsidR="004328C7" w:rsidRPr="00367B84" w:rsidRDefault="004328C7" w:rsidP="004328C7">
      <w:pPr>
        <w:autoSpaceDE w:val="0"/>
        <w:autoSpaceDN w:val="0"/>
        <w:adjustRightInd w:val="0"/>
        <w:ind w:leftChars="0" w:left="0" w:firstLineChars="0" w:firstLine="0"/>
        <w:jc w:val="left"/>
        <w:rPr>
          <w:rFonts w:asciiTheme="minorEastAsia" w:hAnsiTheme="minorEastAsia" w:cs="MicrosoftYaHei-Bold"/>
          <w:b/>
          <w:bCs/>
          <w:kern w:val="0"/>
          <w:sz w:val="24"/>
          <w:szCs w:val="24"/>
        </w:rPr>
      </w:pPr>
      <w:r>
        <w:rPr>
          <w:rFonts w:asciiTheme="minorEastAsia" w:hAnsiTheme="minorEastAsia" w:cs="MicrosoftYaHei-Bold" w:hint="eastAsia"/>
          <w:b/>
          <w:bCs/>
          <w:kern w:val="0"/>
          <w:sz w:val="24"/>
          <w:szCs w:val="24"/>
        </w:rPr>
        <w:t>从机地址及波特率设置</w:t>
      </w:r>
      <w:r w:rsidRPr="00367B84">
        <w:rPr>
          <w:rFonts w:asciiTheme="minorEastAsia" w:hAnsiTheme="minorEastAsia" w:cs="MicrosoftYaHei-Bold" w:hint="eastAsia"/>
          <w:b/>
          <w:bCs/>
          <w:kern w:val="0"/>
          <w:sz w:val="24"/>
          <w:szCs w:val="24"/>
        </w:rPr>
        <w:t>：</w:t>
      </w:r>
    </w:p>
    <w:p w:rsidR="004328C7"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Pr>
          <w:rFonts w:asciiTheme="minorEastAsia" w:hAnsiTheme="minorEastAsia" w:cs="MicrosoftYaHei" w:hint="eastAsia"/>
          <w:kern w:val="0"/>
          <w:sz w:val="24"/>
          <w:szCs w:val="24"/>
        </w:rPr>
        <w:t>此温湿度传感器采用</w:t>
      </w:r>
      <w:proofErr w:type="spellStart"/>
      <w:r>
        <w:rPr>
          <w:rFonts w:asciiTheme="minorEastAsia" w:hAnsiTheme="minorEastAsia" w:cs="MicrosoftYaHei" w:hint="eastAsia"/>
          <w:kern w:val="0"/>
          <w:sz w:val="24"/>
          <w:szCs w:val="24"/>
        </w:rPr>
        <w:t>ModBus</w:t>
      </w:r>
      <w:proofErr w:type="spellEnd"/>
      <w:r>
        <w:rPr>
          <w:rFonts w:asciiTheme="minorEastAsia" w:hAnsiTheme="minorEastAsia" w:cs="MicrosoftYaHei" w:hint="eastAsia"/>
          <w:kern w:val="0"/>
          <w:sz w:val="24"/>
          <w:szCs w:val="24"/>
        </w:rPr>
        <w:t>-RTU协议，以下设置均基于</w:t>
      </w:r>
      <w:proofErr w:type="spellStart"/>
      <w:r>
        <w:rPr>
          <w:rFonts w:asciiTheme="minorEastAsia" w:hAnsiTheme="minorEastAsia" w:cs="MicrosoftYaHei" w:hint="eastAsia"/>
          <w:kern w:val="0"/>
          <w:sz w:val="24"/>
          <w:szCs w:val="24"/>
        </w:rPr>
        <w:t>ModBus</w:t>
      </w:r>
      <w:proofErr w:type="spellEnd"/>
      <w:r>
        <w:rPr>
          <w:rFonts w:asciiTheme="minorEastAsia" w:hAnsiTheme="minorEastAsia" w:cs="MicrosoftYaHei" w:hint="eastAsia"/>
          <w:kern w:val="0"/>
          <w:sz w:val="24"/>
          <w:szCs w:val="24"/>
        </w:rPr>
        <w:t>-RTU协议。</w:t>
      </w:r>
    </w:p>
    <w:p w:rsidR="004328C7" w:rsidRDefault="004328C7" w:rsidP="00476EDB">
      <w:pPr>
        <w:autoSpaceDE w:val="0"/>
        <w:autoSpaceDN w:val="0"/>
        <w:adjustRightInd w:val="0"/>
        <w:ind w:leftChars="0" w:left="0" w:firstLineChars="0" w:firstLine="0"/>
        <w:jc w:val="center"/>
        <w:rPr>
          <w:rFonts w:asciiTheme="minorEastAsia" w:hAnsiTheme="minorEastAsia" w:cs="MicrosoftYaHei"/>
          <w:kern w:val="0"/>
          <w:sz w:val="24"/>
          <w:szCs w:val="24"/>
        </w:rPr>
      </w:pPr>
      <w:r>
        <w:rPr>
          <w:rFonts w:asciiTheme="minorEastAsia" w:hAnsiTheme="minorEastAsia" w:cs="MicrosoftYaHei"/>
          <w:noProof/>
          <w:kern w:val="0"/>
          <w:sz w:val="24"/>
          <w:szCs w:val="24"/>
        </w:rPr>
        <w:lastRenderedPageBreak/>
        <w:drawing>
          <wp:inline distT="0" distB="0" distL="0" distR="0">
            <wp:extent cx="5274310" cy="2506497"/>
            <wp:effectExtent l="1905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5274310" cy="2506497"/>
                    </a:xfrm>
                    <a:prstGeom prst="rect">
                      <a:avLst/>
                    </a:prstGeom>
                    <a:noFill/>
                    <a:ln w="9525">
                      <a:noFill/>
                      <a:miter lim="800000"/>
                      <a:headEnd/>
                      <a:tailEnd/>
                    </a:ln>
                  </pic:spPr>
                </pic:pic>
              </a:graphicData>
            </a:graphic>
          </wp:inline>
        </w:drawing>
      </w:r>
    </w:p>
    <w:p w:rsidR="004328C7" w:rsidRDefault="004328C7" w:rsidP="00476EDB">
      <w:pPr>
        <w:autoSpaceDE w:val="0"/>
        <w:autoSpaceDN w:val="0"/>
        <w:adjustRightInd w:val="0"/>
        <w:ind w:leftChars="0" w:left="0" w:firstLineChars="0" w:firstLine="0"/>
        <w:jc w:val="center"/>
        <w:rPr>
          <w:rFonts w:asciiTheme="minorEastAsia" w:hAnsiTheme="minorEastAsia" w:cs="MicrosoftYaHei"/>
          <w:kern w:val="0"/>
          <w:sz w:val="24"/>
          <w:szCs w:val="24"/>
        </w:rPr>
      </w:pPr>
      <w:r>
        <w:rPr>
          <w:rFonts w:asciiTheme="minorEastAsia" w:hAnsiTheme="minorEastAsia" w:cs="MicrosoftYaHei"/>
          <w:noProof/>
          <w:kern w:val="0"/>
          <w:sz w:val="24"/>
          <w:szCs w:val="24"/>
        </w:rPr>
        <w:drawing>
          <wp:inline distT="0" distB="0" distL="0" distR="0">
            <wp:extent cx="5274310" cy="1732397"/>
            <wp:effectExtent l="1905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5274310" cy="1732397"/>
                    </a:xfrm>
                    <a:prstGeom prst="rect">
                      <a:avLst/>
                    </a:prstGeom>
                    <a:noFill/>
                    <a:ln w="9525">
                      <a:noFill/>
                      <a:miter lim="800000"/>
                      <a:headEnd/>
                      <a:tailEnd/>
                    </a:ln>
                  </pic:spPr>
                </pic:pic>
              </a:graphicData>
            </a:graphic>
          </wp:inline>
        </w:drawing>
      </w:r>
    </w:p>
    <w:p w:rsidR="004328C7" w:rsidRDefault="004328C7" w:rsidP="00476EDB">
      <w:pPr>
        <w:autoSpaceDE w:val="0"/>
        <w:autoSpaceDN w:val="0"/>
        <w:adjustRightInd w:val="0"/>
        <w:ind w:leftChars="0" w:left="0" w:firstLineChars="0" w:firstLine="0"/>
        <w:jc w:val="center"/>
        <w:rPr>
          <w:rFonts w:asciiTheme="minorEastAsia" w:hAnsiTheme="minorEastAsia" w:cs="MicrosoftYaHei"/>
          <w:kern w:val="0"/>
          <w:sz w:val="24"/>
          <w:szCs w:val="24"/>
        </w:rPr>
      </w:pPr>
      <w:r>
        <w:rPr>
          <w:rFonts w:asciiTheme="minorEastAsia" w:hAnsiTheme="minorEastAsia" w:cs="MicrosoftYaHei"/>
          <w:noProof/>
          <w:kern w:val="0"/>
          <w:sz w:val="24"/>
          <w:szCs w:val="24"/>
        </w:rPr>
        <w:drawing>
          <wp:inline distT="0" distB="0" distL="0" distR="0">
            <wp:extent cx="5274310" cy="1649306"/>
            <wp:effectExtent l="1905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5274310" cy="1649306"/>
                    </a:xfrm>
                    <a:prstGeom prst="rect">
                      <a:avLst/>
                    </a:prstGeom>
                    <a:noFill/>
                    <a:ln w="9525">
                      <a:noFill/>
                      <a:miter lim="800000"/>
                      <a:headEnd/>
                      <a:tailEnd/>
                    </a:ln>
                  </pic:spPr>
                </pic:pic>
              </a:graphicData>
            </a:graphic>
          </wp:inline>
        </w:drawing>
      </w:r>
    </w:p>
    <w:p w:rsidR="004328C7" w:rsidRPr="00635DBA" w:rsidRDefault="004328C7" w:rsidP="004328C7">
      <w:pPr>
        <w:autoSpaceDE w:val="0"/>
        <w:autoSpaceDN w:val="0"/>
        <w:adjustRightInd w:val="0"/>
        <w:ind w:leftChars="0" w:left="0" w:firstLineChars="0" w:firstLine="0"/>
        <w:jc w:val="left"/>
        <w:rPr>
          <w:rFonts w:asciiTheme="minorEastAsia" w:hAnsiTheme="minorEastAsia" w:cs="MicrosoftYaHei"/>
          <w:b/>
          <w:kern w:val="0"/>
          <w:sz w:val="24"/>
          <w:szCs w:val="24"/>
        </w:rPr>
      </w:pPr>
      <w:r w:rsidRPr="00635DBA">
        <w:rPr>
          <w:rFonts w:asciiTheme="minorEastAsia" w:hAnsiTheme="minorEastAsia" w:cs="MicrosoftYaHei" w:hint="eastAsia"/>
          <w:b/>
          <w:kern w:val="0"/>
          <w:sz w:val="24"/>
          <w:szCs w:val="24"/>
        </w:rPr>
        <w:t>波特率设置</w:t>
      </w:r>
    </w:p>
    <w:p w:rsidR="004328C7"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sidRPr="004328C7">
        <w:rPr>
          <w:rFonts w:asciiTheme="minorEastAsia" w:hAnsiTheme="minorEastAsia" w:cs="MicrosoftYaHei" w:hint="eastAsia"/>
          <w:kern w:val="0"/>
          <w:sz w:val="24"/>
          <w:szCs w:val="24"/>
        </w:rPr>
        <w:t>RS485进行通信,首先要确定</w:t>
      </w:r>
      <w:proofErr w:type="gramStart"/>
      <w:r w:rsidRPr="004328C7">
        <w:rPr>
          <w:rFonts w:asciiTheme="minorEastAsia" w:hAnsiTheme="minorEastAsia" w:cs="MicrosoftYaHei" w:hint="eastAsia"/>
          <w:kern w:val="0"/>
          <w:sz w:val="24"/>
          <w:szCs w:val="24"/>
        </w:rPr>
        <w:t>主从机</w:t>
      </w:r>
      <w:proofErr w:type="gramEnd"/>
      <w:r w:rsidRPr="004328C7">
        <w:rPr>
          <w:rFonts w:asciiTheme="minorEastAsia" w:hAnsiTheme="minorEastAsia" w:cs="MicrosoftYaHei" w:hint="eastAsia"/>
          <w:kern w:val="0"/>
          <w:sz w:val="24"/>
          <w:szCs w:val="24"/>
        </w:rPr>
        <w:t>的波特率，校验位。波特率校验位不</w:t>
      </w:r>
      <w:proofErr w:type="gramStart"/>
      <w:r w:rsidRPr="004328C7">
        <w:rPr>
          <w:rFonts w:asciiTheme="minorEastAsia" w:hAnsiTheme="minorEastAsia" w:cs="MicrosoftYaHei" w:hint="eastAsia"/>
          <w:kern w:val="0"/>
          <w:sz w:val="24"/>
          <w:szCs w:val="24"/>
        </w:rPr>
        <w:t>一致会</w:t>
      </w:r>
      <w:proofErr w:type="gramEnd"/>
      <w:r w:rsidRPr="004328C7">
        <w:rPr>
          <w:rFonts w:asciiTheme="minorEastAsia" w:hAnsiTheme="minorEastAsia" w:cs="MicrosoftYaHei" w:hint="eastAsia"/>
          <w:kern w:val="0"/>
          <w:sz w:val="24"/>
          <w:szCs w:val="24"/>
        </w:rPr>
        <w:t>导致通信不成功。</w:t>
      </w:r>
    </w:p>
    <w:p w:rsidR="004328C7" w:rsidRPr="004328C7" w:rsidRDefault="004328C7" w:rsidP="004328C7">
      <w:pPr>
        <w:autoSpaceDE w:val="0"/>
        <w:autoSpaceDN w:val="0"/>
        <w:adjustRightInd w:val="0"/>
        <w:ind w:leftChars="0" w:left="0" w:firstLineChars="0" w:firstLine="0"/>
        <w:jc w:val="left"/>
        <w:rPr>
          <w:rFonts w:asciiTheme="minorEastAsia" w:hAnsiTheme="minorEastAsia" w:cs="MicrosoftYaHei"/>
          <w:kern w:val="0"/>
          <w:sz w:val="24"/>
          <w:szCs w:val="24"/>
        </w:rPr>
      </w:pPr>
      <w:r w:rsidRPr="004328C7">
        <w:rPr>
          <w:rFonts w:asciiTheme="minorEastAsia" w:hAnsiTheme="minorEastAsia" w:cs="MicrosoftYaHei" w:hint="eastAsia"/>
          <w:kern w:val="0"/>
          <w:sz w:val="24"/>
          <w:szCs w:val="24"/>
        </w:rPr>
        <w:t>此传感器加电后液晶屏依次显示：</w:t>
      </w:r>
    </w:p>
    <w:p w:rsidR="004328C7" w:rsidRPr="004328C7"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sidRPr="004328C7">
        <w:rPr>
          <w:rFonts w:asciiTheme="minorEastAsia" w:hAnsiTheme="minorEastAsia" w:cs="MicrosoftYaHei" w:hint="eastAsia"/>
          <w:kern w:val="0"/>
          <w:sz w:val="24"/>
          <w:szCs w:val="24"/>
        </w:rPr>
        <w:t>波特率 ( 2.4或9.6)</w:t>
      </w:r>
    </w:p>
    <w:p w:rsidR="004328C7" w:rsidRPr="004328C7"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sidRPr="004328C7">
        <w:rPr>
          <w:rFonts w:asciiTheme="minorEastAsia" w:hAnsiTheme="minorEastAsia" w:cs="MicrosoftYaHei" w:hint="eastAsia"/>
          <w:kern w:val="0"/>
          <w:sz w:val="24"/>
          <w:szCs w:val="24"/>
        </w:rPr>
        <w:t>校验位 ( N:无校验 E:偶校验 O:奇校验)</w:t>
      </w:r>
    </w:p>
    <w:p w:rsidR="004328C7" w:rsidRPr="004328C7"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sidRPr="004328C7">
        <w:rPr>
          <w:rFonts w:asciiTheme="minorEastAsia" w:hAnsiTheme="minorEastAsia" w:cs="MicrosoftYaHei" w:hint="eastAsia"/>
          <w:kern w:val="0"/>
          <w:sz w:val="24"/>
          <w:szCs w:val="24"/>
        </w:rPr>
        <w:t>设备地址 ( 1-127)</w:t>
      </w:r>
    </w:p>
    <w:p w:rsidR="004328C7" w:rsidRPr="004328C7"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sidRPr="004328C7">
        <w:rPr>
          <w:rFonts w:asciiTheme="minorEastAsia" w:hAnsiTheme="minorEastAsia" w:cs="MicrosoftYaHei" w:hint="eastAsia"/>
          <w:kern w:val="0"/>
          <w:sz w:val="24"/>
          <w:szCs w:val="24"/>
        </w:rPr>
        <w:t>实时温湿度值</w:t>
      </w:r>
    </w:p>
    <w:p w:rsidR="004328C7" w:rsidRDefault="004328C7" w:rsidP="004328C7">
      <w:pPr>
        <w:autoSpaceDE w:val="0"/>
        <w:autoSpaceDN w:val="0"/>
        <w:adjustRightInd w:val="0"/>
        <w:ind w:leftChars="0" w:left="0" w:firstLine="480"/>
        <w:jc w:val="left"/>
        <w:rPr>
          <w:rFonts w:asciiTheme="minorEastAsia" w:hAnsiTheme="minorEastAsia" w:cs="MicrosoftYaHei"/>
          <w:kern w:val="0"/>
          <w:sz w:val="24"/>
          <w:szCs w:val="24"/>
        </w:rPr>
      </w:pPr>
      <w:r w:rsidRPr="004328C7">
        <w:rPr>
          <w:rFonts w:asciiTheme="minorEastAsia" w:hAnsiTheme="minorEastAsia" w:cs="MicrosoftYaHei" w:hint="eastAsia"/>
          <w:kern w:val="0"/>
          <w:sz w:val="24"/>
          <w:szCs w:val="24"/>
        </w:rPr>
        <w:t>方便用户确认通信参数及当前环境温湿度</w:t>
      </w:r>
    </w:p>
    <w:p w:rsidR="004328C7" w:rsidRPr="00367B84" w:rsidRDefault="004328C7" w:rsidP="004328C7">
      <w:pPr>
        <w:autoSpaceDE w:val="0"/>
        <w:autoSpaceDN w:val="0"/>
        <w:adjustRightInd w:val="0"/>
        <w:ind w:leftChars="0" w:left="0" w:firstLineChars="0" w:firstLine="0"/>
        <w:jc w:val="left"/>
        <w:rPr>
          <w:rFonts w:asciiTheme="minorEastAsia" w:hAnsiTheme="minorEastAsia" w:cs="MicrosoftYaHei-Bold"/>
          <w:b/>
          <w:bCs/>
          <w:kern w:val="0"/>
          <w:sz w:val="24"/>
          <w:szCs w:val="24"/>
        </w:rPr>
      </w:pPr>
      <w:r>
        <w:rPr>
          <w:rFonts w:asciiTheme="minorEastAsia" w:hAnsiTheme="minorEastAsia" w:cs="MicrosoftYaHei-Bold" w:hint="eastAsia"/>
          <w:b/>
          <w:bCs/>
          <w:kern w:val="0"/>
          <w:sz w:val="24"/>
          <w:szCs w:val="24"/>
        </w:rPr>
        <w:lastRenderedPageBreak/>
        <w:t>技术数据</w:t>
      </w:r>
      <w:r w:rsidRPr="00367B84">
        <w:rPr>
          <w:rFonts w:asciiTheme="minorEastAsia" w:hAnsiTheme="minorEastAsia" w:cs="MicrosoftYaHei-Bold" w:hint="eastAsia"/>
          <w:b/>
          <w:bCs/>
          <w:kern w:val="0"/>
          <w:sz w:val="24"/>
          <w:szCs w:val="24"/>
        </w:rPr>
        <w:t>：</w:t>
      </w:r>
    </w:p>
    <w:p w:rsidR="004328C7" w:rsidRDefault="004328C7" w:rsidP="00476EDB">
      <w:pPr>
        <w:autoSpaceDE w:val="0"/>
        <w:autoSpaceDN w:val="0"/>
        <w:adjustRightInd w:val="0"/>
        <w:ind w:leftChars="0" w:left="0" w:firstLineChars="0" w:firstLine="0"/>
        <w:jc w:val="center"/>
        <w:rPr>
          <w:rFonts w:asciiTheme="minorEastAsia" w:hAnsiTheme="minorEastAsia" w:cs="MicrosoftYaHei"/>
          <w:kern w:val="0"/>
          <w:sz w:val="24"/>
          <w:szCs w:val="24"/>
        </w:rPr>
      </w:pPr>
      <w:r>
        <w:rPr>
          <w:rFonts w:asciiTheme="minorEastAsia" w:hAnsiTheme="minorEastAsia" w:cs="MicrosoftYaHei"/>
          <w:noProof/>
          <w:kern w:val="0"/>
          <w:sz w:val="24"/>
          <w:szCs w:val="24"/>
        </w:rPr>
        <w:drawing>
          <wp:inline distT="0" distB="0" distL="0" distR="0">
            <wp:extent cx="5274310" cy="3647174"/>
            <wp:effectExtent l="19050" t="0" r="254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5274310" cy="3647174"/>
                    </a:xfrm>
                    <a:prstGeom prst="rect">
                      <a:avLst/>
                    </a:prstGeom>
                    <a:noFill/>
                    <a:ln w="9525">
                      <a:noFill/>
                      <a:miter lim="800000"/>
                      <a:headEnd/>
                      <a:tailEnd/>
                    </a:ln>
                  </pic:spPr>
                </pic:pic>
              </a:graphicData>
            </a:graphic>
          </wp:inline>
        </w:drawing>
      </w:r>
    </w:p>
    <w:p w:rsidR="00496A39" w:rsidRDefault="004328C7" w:rsidP="00496A39">
      <w:pPr>
        <w:autoSpaceDE w:val="0"/>
        <w:autoSpaceDN w:val="0"/>
        <w:adjustRightInd w:val="0"/>
        <w:ind w:leftChars="0" w:left="0" w:firstLineChars="350" w:firstLine="840"/>
        <w:jc w:val="left"/>
        <w:rPr>
          <w:rFonts w:asciiTheme="minorEastAsia" w:hAnsiTheme="minorEastAsia" w:cs="MicrosoftYaHei"/>
          <w:kern w:val="0"/>
          <w:sz w:val="24"/>
          <w:szCs w:val="24"/>
        </w:rPr>
      </w:pPr>
      <w:r>
        <w:rPr>
          <w:rFonts w:asciiTheme="minorEastAsia" w:hAnsiTheme="minorEastAsia" w:cs="MicrosoftYaHei"/>
          <w:noProof/>
          <w:kern w:val="0"/>
          <w:sz w:val="24"/>
          <w:szCs w:val="24"/>
        </w:rPr>
        <w:drawing>
          <wp:inline distT="0" distB="0" distL="0" distR="0">
            <wp:extent cx="4533265" cy="307975"/>
            <wp:effectExtent l="19050" t="0" r="635"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4533265" cy="307975"/>
                    </a:xfrm>
                    <a:prstGeom prst="rect">
                      <a:avLst/>
                    </a:prstGeom>
                    <a:noFill/>
                    <a:ln w="9525">
                      <a:noFill/>
                      <a:miter lim="800000"/>
                      <a:headEnd/>
                      <a:tailEnd/>
                    </a:ln>
                  </pic:spPr>
                </pic:pic>
              </a:graphicData>
            </a:graphic>
          </wp:inline>
        </w:drawing>
      </w:r>
    </w:p>
    <w:p w:rsidR="004328C7" w:rsidRPr="00496A39" w:rsidRDefault="004328C7" w:rsidP="00496A39">
      <w:pPr>
        <w:autoSpaceDE w:val="0"/>
        <w:autoSpaceDN w:val="0"/>
        <w:adjustRightInd w:val="0"/>
        <w:ind w:leftChars="0" w:left="0" w:firstLineChars="50" w:firstLine="120"/>
        <w:jc w:val="left"/>
        <w:rPr>
          <w:rFonts w:asciiTheme="minorEastAsia" w:hAnsiTheme="minorEastAsia" w:cs="MicrosoftYaHei"/>
          <w:b/>
          <w:kern w:val="0"/>
          <w:sz w:val="24"/>
          <w:szCs w:val="24"/>
        </w:rPr>
      </w:pPr>
      <w:r w:rsidRPr="00496A39">
        <w:rPr>
          <w:rFonts w:asciiTheme="minorEastAsia" w:hAnsiTheme="minorEastAsia" w:cs="MicrosoftYaHei" w:hint="eastAsia"/>
          <w:b/>
          <w:kern w:val="0"/>
          <w:sz w:val="24"/>
          <w:szCs w:val="24"/>
        </w:rPr>
        <w:t>许可证协议</w:t>
      </w:r>
    </w:p>
    <w:p w:rsidR="004328C7" w:rsidRPr="00496A39" w:rsidRDefault="004328C7" w:rsidP="00496A39">
      <w:pPr>
        <w:ind w:leftChars="95" w:left="199" w:firstLineChars="183" w:firstLine="439"/>
        <w:rPr>
          <w:rFonts w:asciiTheme="minorEastAsia" w:hAnsiTheme="minorEastAsia" w:cs="MicrosoftYaHei"/>
          <w:kern w:val="0"/>
          <w:sz w:val="24"/>
          <w:szCs w:val="24"/>
        </w:rPr>
      </w:pPr>
      <w:r w:rsidRPr="00496A39">
        <w:rPr>
          <w:rFonts w:asciiTheme="minorEastAsia" w:hAnsiTheme="minorEastAsia" w:cs="MicrosoftYaHei" w:hint="eastAsia"/>
          <w:kern w:val="0"/>
          <w:sz w:val="24"/>
          <w:szCs w:val="24"/>
        </w:rPr>
        <w:t>未经版权持有人的事先书面许可，不得以任何形式或者任何手段，无论是电子的还是机械的（其中包括影印），对手册部分进行复制，也不得将其内容传达给第三方。</w:t>
      </w:r>
      <w:proofErr w:type="gramStart"/>
      <w:r w:rsidRPr="00496A39">
        <w:rPr>
          <w:rFonts w:asciiTheme="minorEastAsia" w:hAnsiTheme="minorEastAsia" w:cs="MicrosoftYaHei" w:hint="eastAsia"/>
          <w:kern w:val="0"/>
          <w:sz w:val="24"/>
          <w:szCs w:val="24"/>
        </w:rPr>
        <w:t>本说明</w:t>
      </w:r>
      <w:proofErr w:type="gramEnd"/>
      <w:r w:rsidRPr="00496A39">
        <w:rPr>
          <w:rFonts w:asciiTheme="minorEastAsia" w:hAnsiTheme="minorEastAsia" w:cs="MicrosoftYaHei" w:hint="eastAsia"/>
          <w:kern w:val="0"/>
          <w:sz w:val="24"/>
          <w:szCs w:val="24"/>
        </w:rPr>
        <w:t>手册内容如有变更，恕不另行通知。</w:t>
      </w:r>
    </w:p>
    <w:p w:rsidR="004328C7" w:rsidRPr="00496A39" w:rsidRDefault="004328C7" w:rsidP="00496A39">
      <w:pPr>
        <w:ind w:leftChars="95" w:left="199" w:firstLineChars="183" w:firstLine="439"/>
        <w:rPr>
          <w:rFonts w:asciiTheme="minorEastAsia" w:hAnsiTheme="minorEastAsia" w:cs="MicrosoftYaHei"/>
          <w:kern w:val="0"/>
          <w:sz w:val="24"/>
          <w:szCs w:val="24"/>
        </w:rPr>
      </w:pPr>
      <w:r w:rsidRPr="00496A39">
        <w:rPr>
          <w:rFonts w:asciiTheme="minorEastAsia" w:hAnsiTheme="minorEastAsia" w:cs="MicrosoftYaHei" w:hint="eastAsia"/>
          <w:kern w:val="0"/>
          <w:sz w:val="24"/>
          <w:szCs w:val="24"/>
        </w:rPr>
        <w:t>本公司和第三方拥有软件的所有权，用户只有在签订了合同或软件使用许可证后方可使用。</w:t>
      </w:r>
    </w:p>
    <w:p w:rsidR="004328C7" w:rsidRPr="00496A39" w:rsidRDefault="004328C7" w:rsidP="00496A39">
      <w:pPr>
        <w:ind w:leftChars="0" w:left="0" w:firstLineChars="50" w:firstLine="120"/>
        <w:rPr>
          <w:rFonts w:asciiTheme="minorEastAsia" w:hAnsiTheme="minorEastAsia" w:cs="MicrosoftYaHei"/>
          <w:b/>
          <w:kern w:val="0"/>
          <w:sz w:val="24"/>
          <w:szCs w:val="24"/>
        </w:rPr>
      </w:pPr>
      <w:r w:rsidRPr="00496A39">
        <w:rPr>
          <w:rFonts w:asciiTheme="minorEastAsia" w:hAnsiTheme="minorEastAsia" w:cs="MicrosoftYaHei" w:hint="eastAsia"/>
          <w:b/>
          <w:kern w:val="0"/>
          <w:sz w:val="24"/>
          <w:szCs w:val="24"/>
        </w:rPr>
        <w:t>警告及人身伤害</w:t>
      </w:r>
    </w:p>
    <w:p w:rsidR="004328C7" w:rsidRPr="00496A39" w:rsidRDefault="004328C7" w:rsidP="00496A39">
      <w:pPr>
        <w:ind w:leftChars="95" w:left="199" w:firstLineChars="183" w:firstLine="439"/>
        <w:rPr>
          <w:rFonts w:asciiTheme="minorEastAsia" w:hAnsiTheme="minorEastAsia" w:cs="MicrosoftYaHei"/>
          <w:kern w:val="0"/>
          <w:sz w:val="24"/>
          <w:szCs w:val="24"/>
        </w:rPr>
      </w:pPr>
      <w:r w:rsidRPr="00496A39">
        <w:rPr>
          <w:rFonts w:asciiTheme="minorEastAsia" w:hAnsiTheme="minorEastAsia" w:cs="MicrosoftYaHei" w:hint="eastAsia"/>
          <w:kern w:val="0"/>
          <w:sz w:val="24"/>
          <w:szCs w:val="24"/>
        </w:rPr>
        <w:t>勿将本产品用于安全保护装置或急停设备上，以及由于该产品故障可能导致人身伤害的任何其他应用中。在安装、处理、使用或维护该产品前要参考产品数据及应用指南。如不遵从此建议，可能导致死亡和严重的人身伤害。本公司将不承担由此产生的人身伤害及死亡的所有赔偿，并且免除由此对公司管理者和雇员以及附属代理商、分销商等可能产生的任何索赔要求，包括各种成本费用、赔偿费用、律师费用等等。</w:t>
      </w:r>
    </w:p>
    <w:p w:rsidR="004328C7" w:rsidRPr="00496A39" w:rsidRDefault="004328C7" w:rsidP="00496A39">
      <w:pPr>
        <w:ind w:leftChars="0" w:left="0" w:firstLineChars="50" w:firstLine="120"/>
        <w:rPr>
          <w:rFonts w:asciiTheme="minorEastAsia" w:hAnsiTheme="minorEastAsia" w:cs="MicrosoftYaHei"/>
          <w:b/>
          <w:kern w:val="0"/>
          <w:sz w:val="24"/>
          <w:szCs w:val="24"/>
        </w:rPr>
      </w:pPr>
      <w:r w:rsidRPr="00496A39">
        <w:rPr>
          <w:rFonts w:asciiTheme="minorEastAsia" w:hAnsiTheme="minorEastAsia" w:cs="MicrosoftYaHei" w:hint="eastAsia"/>
          <w:b/>
          <w:kern w:val="0"/>
          <w:sz w:val="24"/>
          <w:szCs w:val="24"/>
        </w:rPr>
        <w:t>品质保证</w:t>
      </w:r>
    </w:p>
    <w:p w:rsidR="004328C7" w:rsidRPr="00635DBA" w:rsidRDefault="004328C7" w:rsidP="00635DBA">
      <w:pPr>
        <w:ind w:leftChars="95" w:left="199" w:firstLineChars="183" w:firstLine="439"/>
        <w:rPr>
          <w:rFonts w:asciiTheme="minorEastAsia" w:hAnsiTheme="minorEastAsia" w:cs="MicrosoftYaHei"/>
          <w:kern w:val="0"/>
          <w:sz w:val="24"/>
          <w:szCs w:val="24"/>
        </w:rPr>
      </w:pPr>
      <w:r w:rsidRPr="00496A39">
        <w:rPr>
          <w:rFonts w:asciiTheme="minorEastAsia" w:hAnsiTheme="minorEastAsia" w:cs="MicrosoftYaHei" w:hint="eastAsia"/>
          <w:kern w:val="0"/>
          <w:sz w:val="24"/>
          <w:szCs w:val="24"/>
        </w:rPr>
        <w:t>本公司对其产品的直接购买者提供为期12个月（一年）的质量保证</w:t>
      </w:r>
      <w:r w:rsidRPr="00635DBA">
        <w:rPr>
          <w:rFonts w:asciiTheme="minorEastAsia" w:hAnsiTheme="minorEastAsia" w:cs="MicrosoftYaHei" w:hint="eastAsia"/>
          <w:kern w:val="0"/>
          <w:sz w:val="24"/>
          <w:szCs w:val="24"/>
        </w:rPr>
        <w:t>（自发货之日起计</w:t>
      </w:r>
      <w:r w:rsidRPr="00635DBA">
        <w:rPr>
          <w:rFonts w:asciiTheme="minorEastAsia" w:hAnsiTheme="minorEastAsia" w:cs="MicrosoftYaHei" w:hint="eastAsia"/>
          <w:kern w:val="0"/>
          <w:sz w:val="24"/>
          <w:szCs w:val="24"/>
        </w:rPr>
        <w:lastRenderedPageBreak/>
        <w:t>算）。以公司出版的该产品的数据手册的技术规格为准。如果在保质期内，</w:t>
      </w:r>
      <w:proofErr w:type="gramStart"/>
      <w:r w:rsidRPr="00635DBA">
        <w:rPr>
          <w:rFonts w:asciiTheme="minorEastAsia" w:hAnsiTheme="minorEastAsia" w:cs="MicrosoftYaHei" w:hint="eastAsia"/>
          <w:kern w:val="0"/>
          <w:sz w:val="24"/>
          <w:szCs w:val="24"/>
        </w:rPr>
        <w:t>产品被证质量</w:t>
      </w:r>
      <w:proofErr w:type="gramEnd"/>
      <w:r w:rsidRPr="00635DBA">
        <w:rPr>
          <w:rFonts w:asciiTheme="minorEastAsia" w:hAnsiTheme="minorEastAsia" w:cs="MicrosoftYaHei" w:hint="eastAsia"/>
          <w:kern w:val="0"/>
          <w:sz w:val="24"/>
          <w:szCs w:val="24"/>
        </w:rPr>
        <w:t>实有缺陷，公司将提供免费维修或更换。用户需满足以下条件：</w:t>
      </w:r>
    </w:p>
    <w:p w:rsidR="004328C7" w:rsidRPr="00635DBA" w:rsidRDefault="004328C7" w:rsidP="00635DBA">
      <w:pPr>
        <w:ind w:leftChars="95" w:left="199" w:firstLineChars="133" w:firstLine="319"/>
        <w:rPr>
          <w:rFonts w:asciiTheme="minorEastAsia" w:hAnsiTheme="minorEastAsia" w:cs="MicrosoftYaHei"/>
          <w:kern w:val="0"/>
          <w:sz w:val="24"/>
          <w:szCs w:val="24"/>
        </w:rPr>
      </w:pPr>
      <w:r w:rsidRPr="00635DBA">
        <w:rPr>
          <w:rFonts w:asciiTheme="minorEastAsia" w:hAnsiTheme="minorEastAsia" w:cs="MicrosoftYaHei" w:hint="eastAsia"/>
          <w:kern w:val="0"/>
          <w:sz w:val="24"/>
          <w:szCs w:val="24"/>
        </w:rPr>
        <w:t>1 该产品在发现缺陷14天内书面通知公司；</w:t>
      </w:r>
    </w:p>
    <w:p w:rsidR="004328C7" w:rsidRPr="00635DBA" w:rsidRDefault="004328C7" w:rsidP="00635DBA">
      <w:pPr>
        <w:ind w:leftChars="95" w:left="199" w:firstLineChars="133" w:firstLine="319"/>
        <w:rPr>
          <w:rFonts w:asciiTheme="minorEastAsia" w:hAnsiTheme="minorEastAsia" w:cs="MicrosoftYaHei"/>
          <w:kern w:val="0"/>
          <w:sz w:val="24"/>
          <w:szCs w:val="24"/>
        </w:rPr>
      </w:pPr>
      <w:r w:rsidRPr="00635DBA">
        <w:rPr>
          <w:rFonts w:asciiTheme="minorEastAsia" w:hAnsiTheme="minorEastAsia" w:cs="MicrosoftYaHei" w:hint="eastAsia"/>
          <w:kern w:val="0"/>
          <w:sz w:val="24"/>
          <w:szCs w:val="24"/>
        </w:rPr>
        <w:t>2 该产品应由购买者付费</w:t>
      </w:r>
      <w:proofErr w:type="gramStart"/>
      <w:r w:rsidRPr="00635DBA">
        <w:rPr>
          <w:rFonts w:asciiTheme="minorEastAsia" w:hAnsiTheme="minorEastAsia" w:cs="MicrosoftYaHei" w:hint="eastAsia"/>
          <w:kern w:val="0"/>
          <w:sz w:val="24"/>
          <w:szCs w:val="24"/>
        </w:rPr>
        <w:t>寄回到</w:t>
      </w:r>
      <w:proofErr w:type="gramEnd"/>
      <w:r w:rsidRPr="00635DBA">
        <w:rPr>
          <w:rFonts w:asciiTheme="minorEastAsia" w:hAnsiTheme="minorEastAsia" w:cs="MicrosoftYaHei" w:hint="eastAsia"/>
          <w:kern w:val="0"/>
          <w:sz w:val="24"/>
          <w:szCs w:val="24"/>
        </w:rPr>
        <w:t>公司；</w:t>
      </w:r>
    </w:p>
    <w:p w:rsidR="004328C7" w:rsidRPr="00635DBA" w:rsidRDefault="004328C7" w:rsidP="00635DBA">
      <w:pPr>
        <w:ind w:leftChars="95" w:left="199" w:firstLineChars="133" w:firstLine="319"/>
        <w:rPr>
          <w:rFonts w:asciiTheme="minorEastAsia" w:hAnsiTheme="minorEastAsia" w:cs="MicrosoftYaHei"/>
          <w:kern w:val="0"/>
          <w:sz w:val="24"/>
          <w:szCs w:val="24"/>
        </w:rPr>
      </w:pPr>
      <w:r w:rsidRPr="00635DBA">
        <w:rPr>
          <w:rFonts w:asciiTheme="minorEastAsia" w:hAnsiTheme="minorEastAsia" w:cs="MicrosoftYaHei" w:hint="eastAsia"/>
          <w:kern w:val="0"/>
          <w:sz w:val="24"/>
          <w:szCs w:val="24"/>
        </w:rPr>
        <w:t>3 该产品应在保质期内。</w:t>
      </w:r>
    </w:p>
    <w:p w:rsidR="00C959D0" w:rsidRPr="00635DBA" w:rsidRDefault="004328C7" w:rsidP="00635DBA">
      <w:pPr>
        <w:ind w:leftChars="50" w:left="105" w:firstLineChars="0" w:firstLine="0"/>
        <w:rPr>
          <w:rFonts w:asciiTheme="minorEastAsia" w:hAnsiTheme="minorEastAsia" w:cs="MicrosoftYaHei"/>
          <w:kern w:val="0"/>
          <w:sz w:val="24"/>
          <w:szCs w:val="24"/>
        </w:rPr>
      </w:pPr>
      <w:r w:rsidRPr="00635DBA">
        <w:rPr>
          <w:rFonts w:asciiTheme="minorEastAsia" w:hAnsiTheme="minorEastAsia" w:cs="MicrosoftYaHei" w:hint="eastAsia"/>
          <w:kern w:val="0"/>
          <w:sz w:val="24"/>
          <w:szCs w:val="24"/>
        </w:rPr>
        <w:t>本公司只对那些应用符合该产品技术条件的场合而产生缺陷的产品负责。公司对其产品应用在那些特殊的应用场合不做任何的保证、担保或是书面陈述。</w:t>
      </w:r>
    </w:p>
    <w:sectPr w:rsidR="00C959D0" w:rsidRPr="00635DBA" w:rsidSect="00496A39">
      <w:headerReference w:type="even" r:id="rId16"/>
      <w:headerReference w:type="default" r:id="rId17"/>
      <w:footerReference w:type="even" r:id="rId18"/>
      <w:footerReference w:type="default" r:id="rId19"/>
      <w:headerReference w:type="first" r:id="rId20"/>
      <w:footerReference w:type="first" r:id="rId21"/>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7A8" w:rsidRDefault="00DE27A8" w:rsidP="005B1963">
      <w:pPr>
        <w:spacing w:line="240" w:lineRule="auto"/>
        <w:ind w:left="420" w:firstLine="420"/>
      </w:pPr>
      <w:r>
        <w:separator/>
      </w:r>
    </w:p>
  </w:endnote>
  <w:endnote w:type="continuationSeparator" w:id="0">
    <w:p w:rsidR="00DE27A8" w:rsidRDefault="00DE27A8" w:rsidP="005B1963">
      <w:pPr>
        <w:spacing w:line="240" w:lineRule="auto"/>
        <w:ind w:left="420"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YaHei-Bold">
    <w:altName w:val="方正舒体"/>
    <w:panose1 w:val="00000000000000000000"/>
    <w:charset w:val="86"/>
    <w:family w:val="auto"/>
    <w:notTrueType/>
    <w:pitch w:val="default"/>
    <w:sig w:usb0="00000001" w:usb1="080E0000" w:usb2="00000010" w:usb3="00000000" w:csb0="00040000" w:csb1="00000000"/>
  </w:font>
  <w:font w:name="MicrosoftYaHei">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963" w:rsidRDefault="005B1963" w:rsidP="005B1963">
    <w:pPr>
      <w:pStyle w:val="a6"/>
      <w:ind w:left="42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963" w:rsidRDefault="005B1963" w:rsidP="005B1963">
    <w:pPr>
      <w:pStyle w:val="a6"/>
      <w:ind w:left="42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963" w:rsidRDefault="005B1963" w:rsidP="005B1963">
    <w:pPr>
      <w:pStyle w:val="a6"/>
      <w:ind w:left="42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7A8" w:rsidRDefault="00DE27A8" w:rsidP="005B1963">
      <w:pPr>
        <w:spacing w:line="240" w:lineRule="auto"/>
        <w:ind w:left="420" w:firstLine="420"/>
      </w:pPr>
      <w:r>
        <w:separator/>
      </w:r>
    </w:p>
  </w:footnote>
  <w:footnote w:type="continuationSeparator" w:id="0">
    <w:p w:rsidR="00DE27A8" w:rsidRDefault="00DE27A8" w:rsidP="005B1963">
      <w:pPr>
        <w:spacing w:line="240" w:lineRule="auto"/>
        <w:ind w:left="420"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963" w:rsidRDefault="005B1963" w:rsidP="005B1963">
    <w:pPr>
      <w:pStyle w:val="a5"/>
      <w:ind w:left="42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963" w:rsidRDefault="005B1963" w:rsidP="005B1963">
    <w:pPr>
      <w:pStyle w:val="a5"/>
      <w:ind w:left="420"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963" w:rsidRDefault="005B1963" w:rsidP="005B1963">
    <w:pPr>
      <w:pStyle w:val="a5"/>
      <w:ind w:left="42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66EB"/>
    <w:multiLevelType w:val="hybridMultilevel"/>
    <w:tmpl w:val="CC125C9C"/>
    <w:lvl w:ilvl="0" w:tplc="A6F828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D475C5"/>
    <w:multiLevelType w:val="hybridMultilevel"/>
    <w:tmpl w:val="ABCC2226"/>
    <w:lvl w:ilvl="0" w:tplc="3A8EAA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A6A14EB"/>
    <w:multiLevelType w:val="hybridMultilevel"/>
    <w:tmpl w:val="94AAC6A8"/>
    <w:lvl w:ilvl="0" w:tplc="EA3474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328C7"/>
    <w:rsid w:val="004328C7"/>
    <w:rsid w:val="00476EDB"/>
    <w:rsid w:val="00496A39"/>
    <w:rsid w:val="005B1963"/>
    <w:rsid w:val="00635DBA"/>
    <w:rsid w:val="009B7BB0"/>
    <w:rsid w:val="009D0A43"/>
    <w:rsid w:val="00C959D0"/>
    <w:rsid w:val="00DE27A8"/>
    <w:rsid w:val="00FA5A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8C7"/>
    <w:pPr>
      <w:widowControl w:val="0"/>
      <w:spacing w:line="360" w:lineRule="auto"/>
      <w:ind w:leftChars="200" w:left="200" w:firstLineChars="200" w:firstLine="20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28C7"/>
    <w:pPr>
      <w:ind w:firstLine="420"/>
    </w:pPr>
  </w:style>
  <w:style w:type="paragraph" w:styleId="a4">
    <w:name w:val="Balloon Text"/>
    <w:basedOn w:val="a"/>
    <w:link w:val="Char"/>
    <w:uiPriority w:val="99"/>
    <w:semiHidden/>
    <w:unhideWhenUsed/>
    <w:rsid w:val="004328C7"/>
    <w:pPr>
      <w:spacing w:line="240" w:lineRule="auto"/>
    </w:pPr>
    <w:rPr>
      <w:sz w:val="18"/>
      <w:szCs w:val="18"/>
    </w:rPr>
  </w:style>
  <w:style w:type="character" w:customStyle="1" w:styleId="Char">
    <w:name w:val="批注框文本 Char"/>
    <w:basedOn w:val="a0"/>
    <w:link w:val="a4"/>
    <w:uiPriority w:val="99"/>
    <w:semiHidden/>
    <w:rsid w:val="004328C7"/>
    <w:rPr>
      <w:sz w:val="18"/>
      <w:szCs w:val="18"/>
    </w:rPr>
  </w:style>
  <w:style w:type="paragraph" w:styleId="a5">
    <w:name w:val="header"/>
    <w:basedOn w:val="a"/>
    <w:link w:val="Char0"/>
    <w:uiPriority w:val="99"/>
    <w:semiHidden/>
    <w:unhideWhenUsed/>
    <w:rsid w:val="005B196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semiHidden/>
    <w:rsid w:val="005B1963"/>
    <w:rPr>
      <w:sz w:val="18"/>
      <w:szCs w:val="18"/>
    </w:rPr>
  </w:style>
  <w:style w:type="paragraph" w:styleId="a6">
    <w:name w:val="footer"/>
    <w:basedOn w:val="a"/>
    <w:link w:val="Char1"/>
    <w:uiPriority w:val="99"/>
    <w:semiHidden/>
    <w:unhideWhenUsed/>
    <w:rsid w:val="005B1963"/>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semiHidden/>
    <w:rsid w:val="005B196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8C7"/>
    <w:pPr>
      <w:widowControl w:val="0"/>
      <w:spacing w:line="360" w:lineRule="auto"/>
      <w:ind w:leftChars="200" w:left="200" w:firstLineChars="200" w:firstLine="20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28C7"/>
    <w:pPr>
      <w:ind w:firstLine="420"/>
    </w:pPr>
  </w:style>
  <w:style w:type="paragraph" w:styleId="a4">
    <w:name w:val="Balloon Text"/>
    <w:basedOn w:val="a"/>
    <w:link w:val="Char"/>
    <w:uiPriority w:val="99"/>
    <w:semiHidden/>
    <w:unhideWhenUsed/>
    <w:rsid w:val="004328C7"/>
    <w:pPr>
      <w:spacing w:line="240" w:lineRule="auto"/>
    </w:pPr>
    <w:rPr>
      <w:sz w:val="18"/>
      <w:szCs w:val="18"/>
    </w:rPr>
  </w:style>
  <w:style w:type="character" w:customStyle="1" w:styleId="Char">
    <w:name w:val="批注框文本 Char"/>
    <w:basedOn w:val="a0"/>
    <w:link w:val="a4"/>
    <w:uiPriority w:val="99"/>
    <w:semiHidden/>
    <w:rsid w:val="004328C7"/>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6</Pages>
  <Words>262</Words>
  <Characters>1497</Characters>
  <Application>Microsoft Office Word</Application>
  <DocSecurity>0</DocSecurity>
  <Lines>12</Lines>
  <Paragraphs>3</Paragraphs>
  <ScaleCrop>false</ScaleCrop>
  <Company/>
  <LinksUpToDate>false</LinksUpToDate>
  <CharactersWithSpaces>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xingp</dc:creator>
  <cp:lastModifiedBy>tunec</cp:lastModifiedBy>
  <cp:revision>6</cp:revision>
  <dcterms:created xsi:type="dcterms:W3CDTF">2014-10-20T02:52:00Z</dcterms:created>
  <dcterms:modified xsi:type="dcterms:W3CDTF">2014-11-17T03:26:00Z</dcterms:modified>
</cp:coreProperties>
</file>